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F968" w14:textId="6083E1BE" w:rsidR="00EC44C7" w:rsidRPr="00A74C6D" w:rsidRDefault="00EC44C7" w:rsidP="00BE1953">
      <w:pPr>
        <w:spacing w:after="0"/>
        <w:ind w:left="4956" w:firstLine="708"/>
        <w:rPr>
          <w:rFonts w:ascii="Calibri" w:hAnsi="Calibri" w:cs="Calibri"/>
          <w:sz w:val="16"/>
          <w:szCs w:val="16"/>
        </w:rPr>
      </w:pPr>
      <w:r w:rsidRPr="00A74C6D">
        <w:rPr>
          <w:rFonts w:cs="Calibri"/>
          <w:sz w:val="16"/>
          <w:szCs w:val="16"/>
        </w:rPr>
        <w:t xml:space="preserve">Załącznik Nr </w:t>
      </w:r>
      <w:r w:rsidR="00483346">
        <w:rPr>
          <w:rFonts w:cs="Calibri"/>
          <w:sz w:val="16"/>
          <w:szCs w:val="16"/>
        </w:rPr>
        <w:t>7</w:t>
      </w:r>
    </w:p>
    <w:p w14:paraId="387DC4C7" w14:textId="0A8A6C1E" w:rsidR="00EC44C7" w:rsidRPr="00A74C6D" w:rsidRDefault="00EC44C7" w:rsidP="00BE1953">
      <w:pPr>
        <w:spacing w:after="0"/>
        <w:ind w:left="5664"/>
        <w:rPr>
          <w:rFonts w:ascii="Calibri" w:hAnsi="Calibri" w:cs="Calibri"/>
          <w:sz w:val="16"/>
          <w:szCs w:val="16"/>
        </w:rPr>
      </w:pPr>
      <w:r w:rsidRPr="00A74C6D">
        <w:rPr>
          <w:rFonts w:cs="Calibri"/>
          <w:sz w:val="16"/>
          <w:szCs w:val="16"/>
        </w:rPr>
        <w:t xml:space="preserve">do </w:t>
      </w:r>
      <w:r w:rsidR="00A74C6D" w:rsidRPr="00A74C6D">
        <w:rPr>
          <w:rFonts w:cs="Calibri"/>
          <w:sz w:val="16"/>
          <w:szCs w:val="16"/>
        </w:rPr>
        <w:t xml:space="preserve">POLITYKI BEZPIECZEŃSTWA DANYCH OSOBOWYCH </w:t>
      </w:r>
    </w:p>
    <w:p w14:paraId="349AC488" w14:textId="1ED71B1D" w:rsidR="00EC44C7" w:rsidRPr="00A74C6D" w:rsidRDefault="00EC44C7" w:rsidP="00EC44C7">
      <w:pPr>
        <w:pStyle w:val="Nagwek"/>
        <w:rPr>
          <w:i/>
          <w:sz w:val="16"/>
          <w:szCs w:val="16"/>
        </w:rPr>
      </w:pPr>
    </w:p>
    <w:p w14:paraId="67EDDEDD" w14:textId="259AA1F7" w:rsidR="003C0AE8" w:rsidRPr="00277456" w:rsidRDefault="00EC44C7" w:rsidP="00277456">
      <w:pPr>
        <w:pStyle w:val="Nagwek"/>
        <w:jc w:val="center"/>
        <w:rPr>
          <w:b/>
          <w:i/>
          <w:sz w:val="28"/>
          <w:szCs w:val="28"/>
        </w:rPr>
      </w:pPr>
      <w:r w:rsidRPr="00BE1953">
        <w:rPr>
          <w:b/>
          <w:i/>
          <w:sz w:val="28"/>
          <w:szCs w:val="28"/>
        </w:rPr>
        <w:t>Klauzula informacyjna</w:t>
      </w:r>
      <w:r w:rsidR="00277456">
        <w:rPr>
          <w:b/>
          <w:i/>
          <w:sz w:val="28"/>
          <w:szCs w:val="28"/>
        </w:rPr>
        <w:t xml:space="preserve"> systemu monitoringu oraz s</w:t>
      </w:r>
      <w:r w:rsidR="00277456" w:rsidRPr="00277456">
        <w:rPr>
          <w:b/>
          <w:i/>
          <w:sz w:val="28"/>
          <w:szCs w:val="28"/>
        </w:rPr>
        <w:t>ystem</w:t>
      </w:r>
      <w:r w:rsidR="00277456">
        <w:rPr>
          <w:b/>
          <w:i/>
          <w:sz w:val="28"/>
          <w:szCs w:val="28"/>
        </w:rPr>
        <w:t>u</w:t>
      </w:r>
      <w:r w:rsidR="00277456" w:rsidRPr="00277456">
        <w:rPr>
          <w:b/>
          <w:i/>
          <w:sz w:val="28"/>
          <w:szCs w:val="28"/>
        </w:rPr>
        <w:t xml:space="preserve"> nagrywania rozmów </w:t>
      </w:r>
    </w:p>
    <w:tbl>
      <w:tblPr>
        <w:tblStyle w:val="Tabela-Siatka"/>
        <w:tblpPr w:leftFromText="141" w:rightFromText="141" w:vertAnchor="page" w:horzAnchor="margin" w:tblpXSpec="center" w:tblpY="2222"/>
        <w:tblW w:w="10343" w:type="dxa"/>
        <w:tblBorders>
          <w:insideH w:val="none" w:sz="0" w:space="0" w:color="auto"/>
          <w:insideV w:val="none" w:sz="0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343"/>
      </w:tblGrid>
      <w:tr w:rsidR="00277456" w14:paraId="7624CFCD" w14:textId="77777777" w:rsidTr="00277456">
        <w:trPr>
          <w:trHeight w:val="3878"/>
        </w:trPr>
        <w:tc>
          <w:tcPr>
            <w:tcW w:w="10343" w:type="dxa"/>
            <w:shd w:val="clear" w:color="auto" w:fill="auto"/>
            <w:tcMar>
              <w:left w:w="103" w:type="dxa"/>
            </w:tcMar>
          </w:tcPr>
          <w:p w14:paraId="510CD65E" w14:textId="0C2510ED" w:rsidR="00277456" w:rsidRDefault="00277456" w:rsidP="00277456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5070BC6" wp14:editId="7A5B5CD4">
                  <wp:extent cx="2779395" cy="2402732"/>
                  <wp:effectExtent l="0" t="0" r="1905" b="0"/>
                  <wp:docPr id="1" name="Obraz 2" descr="D:\SON FATHER FOTO\82669-casino-cct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 descr="D:\SON FATHER FOTO\82669-casino-cct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735" cy="2413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88BB8C" w14:textId="77777777" w:rsidR="00277456" w:rsidRDefault="00277456" w:rsidP="00277456">
            <w:pPr>
              <w:spacing w:after="0" w:line="240" w:lineRule="auto"/>
              <w:jc w:val="center"/>
            </w:pPr>
          </w:p>
          <w:p w14:paraId="3C8FDD2D" w14:textId="77777777" w:rsidR="00277456" w:rsidRDefault="00277456" w:rsidP="00277456">
            <w:pPr>
              <w:spacing w:after="0" w:line="240" w:lineRule="auto"/>
            </w:pPr>
          </w:p>
        </w:tc>
      </w:tr>
      <w:tr w:rsidR="00277456" w14:paraId="6F680CA1" w14:textId="77777777" w:rsidTr="00277456">
        <w:trPr>
          <w:trHeight w:val="3438"/>
        </w:trPr>
        <w:tc>
          <w:tcPr>
            <w:tcW w:w="10343" w:type="dxa"/>
            <w:shd w:val="clear" w:color="auto" w:fill="auto"/>
            <w:tcMar>
              <w:left w:w="103" w:type="dxa"/>
            </w:tcMar>
          </w:tcPr>
          <w:p w14:paraId="7D44DE1C" w14:textId="77777777" w:rsidR="00277456" w:rsidRPr="00BE1953" w:rsidRDefault="00277456" w:rsidP="0027745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</w:pPr>
            <w:r>
              <w:t>A</w:t>
            </w:r>
            <w:r w:rsidRPr="00BE1953">
              <w:t>dministratorem systemu monitoringu jest Miejski Ośrodek Pomocy Społecznej</w:t>
            </w:r>
            <w:r>
              <w:t xml:space="preserve"> w</w:t>
            </w:r>
            <w:r w:rsidRPr="00BE1953">
              <w:t xml:space="preserve"> Bydgoszcz </w:t>
            </w:r>
            <w:r>
              <w:t xml:space="preserve">z siedzibą przy </w:t>
            </w:r>
            <w:r w:rsidRPr="00BE1953">
              <w:t>ul. Ogrodow</w:t>
            </w:r>
            <w:r>
              <w:t>ej</w:t>
            </w:r>
            <w:r w:rsidRPr="00BE1953">
              <w:t xml:space="preserve"> 9</w:t>
            </w:r>
          </w:p>
          <w:p w14:paraId="423603BE" w14:textId="77777777" w:rsidR="00277456" w:rsidRDefault="00277456" w:rsidP="0027745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</w:pPr>
            <w:r>
              <w:t>K</w:t>
            </w:r>
            <w:r w:rsidRPr="00BE1953">
              <w:t xml:space="preserve">ontakt z </w:t>
            </w:r>
            <w:r>
              <w:t>I</w:t>
            </w:r>
            <w:r w:rsidRPr="00BE1953">
              <w:t xml:space="preserve">nspektorem </w:t>
            </w:r>
            <w:r>
              <w:t>O</w:t>
            </w:r>
            <w:r w:rsidRPr="00BE1953">
              <w:t xml:space="preserve">chrony </w:t>
            </w:r>
            <w:r>
              <w:t>D</w:t>
            </w:r>
            <w:r w:rsidRPr="00BE1953">
              <w:t xml:space="preserve">anych pod adresem email: </w:t>
            </w:r>
            <w:hyperlink r:id="rId8" w:history="1">
              <w:r w:rsidRPr="00A31422">
                <w:rPr>
                  <w:rStyle w:val="Hipercze"/>
                </w:rPr>
                <w:t>iod@mopsbydgoszcz.pl</w:t>
              </w:r>
            </w:hyperlink>
          </w:p>
          <w:p w14:paraId="24FFEF77" w14:textId="77777777" w:rsidR="00277456" w:rsidRDefault="00277456" w:rsidP="0027745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</w:pPr>
            <w:r>
              <w:t xml:space="preserve">Podanie danych osobowych jest dobrowolne, ale niezbędne do załatwienia sprawy drogą telefoniczną. </w:t>
            </w:r>
          </w:p>
          <w:p w14:paraId="2788F8C1" w14:textId="77777777" w:rsidR="00277456" w:rsidRDefault="00277456" w:rsidP="0027745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</w:pPr>
            <w:r>
              <w:t>Przysługuje Państwu prawo dostępu do swoich danych oraz prawo ich sprostowania, usunięcia, ograniczenia przetwarzania oraz prawo wniesienia sprzeciwu.</w:t>
            </w:r>
          </w:p>
          <w:p w14:paraId="1B7FD320" w14:textId="793FD37F" w:rsidR="00277456" w:rsidRDefault="00277456" w:rsidP="0027745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</w:pPr>
            <w:r>
              <w:t>Przysługuje Państwu prawo do wniesienia skargi do Prezesa Urzędu Ochrony Danych Osobowych (</w:t>
            </w:r>
            <w:r w:rsidR="004A3A98">
              <w:t>Stawki 2, 00-193</w:t>
            </w:r>
            <w:r>
              <w:t>)</w:t>
            </w:r>
          </w:p>
          <w:p w14:paraId="56D50349" w14:textId="77777777" w:rsidR="00277456" w:rsidRDefault="00277456" w:rsidP="0027745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</w:pPr>
            <w:r>
              <w:t>Państwa dane osobowe nie będą przekazywane do państwa trzeciego ani do organizacji międzynarodowej, a przetwarzanie danych nie będzie podlegało zautomatyzowanemu podejmowaniu decyzji, w tym profilowaniu.</w:t>
            </w:r>
          </w:p>
          <w:p w14:paraId="0CFE1B55" w14:textId="2883BDEA" w:rsidR="00277456" w:rsidRPr="00277456" w:rsidRDefault="00277456" w:rsidP="0027745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</w:pPr>
            <w:r w:rsidRPr="00277456">
              <w:rPr>
                <w:color w:val="000000" w:themeColor="text1"/>
              </w:rPr>
              <w:t xml:space="preserve">Państwa dane </w:t>
            </w:r>
            <w:r>
              <w:rPr>
                <w:color w:val="000000" w:themeColor="text1"/>
              </w:rPr>
              <w:t>z systemów monitorowania</w:t>
            </w:r>
            <w:r w:rsidRPr="00277456">
              <w:rPr>
                <w:color w:val="000000" w:themeColor="text1"/>
              </w:rPr>
              <w:t xml:space="preserve"> mogą zostać ujawnione organom i jednostkom, które wskażą odpowiednią podstawę prawną upoważniającą do odbioru tych danych lub dane mogą zostać udostępnione odpowiednim organom prowadzącym postępowanie przygotowawcze lub dla celów postępowania sądowego, w tym wykazania faktów albo zabezpieczenia lub dochodzenia roszczeń w przypadkach przewidzianych przepisami prawa.</w:t>
            </w:r>
          </w:p>
          <w:p w14:paraId="04C176FB" w14:textId="77777777" w:rsidR="00277456" w:rsidRDefault="00277456" w:rsidP="00277456">
            <w:pPr>
              <w:spacing w:after="0" w:line="240" w:lineRule="auto"/>
              <w:ind w:left="142"/>
              <w:jc w:val="both"/>
            </w:pPr>
          </w:p>
          <w:p w14:paraId="54DA4E2F" w14:textId="77777777" w:rsidR="004B4534" w:rsidRDefault="00277456" w:rsidP="004B45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</w:pPr>
            <w:r>
              <w:t>M</w:t>
            </w:r>
            <w:r w:rsidRPr="00BE1953">
              <w:t xml:space="preserve">onitoring </w:t>
            </w:r>
            <w:r>
              <w:t xml:space="preserve">wizyjny </w:t>
            </w:r>
            <w:r w:rsidRPr="00BE1953">
              <w:t xml:space="preserve">stosowany jest </w:t>
            </w:r>
            <w:r>
              <w:t xml:space="preserve">w </w:t>
            </w:r>
            <w:r w:rsidRPr="00BE1953">
              <w:t>celu ochrony mienia oraz zapewnienia bezpieczeństwa na terenie monitorowanym</w:t>
            </w:r>
            <w:r>
              <w:t>, a p</w:t>
            </w:r>
            <w:r w:rsidRPr="00BE1953">
              <w:t xml:space="preserve">odstawą przetwarzania jest </w:t>
            </w:r>
            <w:r>
              <w:t xml:space="preserve">art. 9a </w:t>
            </w:r>
            <w:r w:rsidRPr="00E71CE6">
              <w:t>Ustaw</w:t>
            </w:r>
            <w:r>
              <w:t>y</w:t>
            </w:r>
            <w:r w:rsidRPr="00E71CE6">
              <w:t xml:space="preserve"> z dnia 8 marca 1990 r. o samorządzie gminnym</w:t>
            </w:r>
            <w:r>
              <w:t>. Z</w:t>
            </w:r>
            <w:r w:rsidRPr="00BE1953">
              <w:t xml:space="preserve">apisy z monitoringu przechowywane będą w okresie 2 miesięcy </w:t>
            </w:r>
          </w:p>
          <w:p w14:paraId="5DBD263D" w14:textId="77777777" w:rsidR="004B4534" w:rsidRPr="004B4534" w:rsidRDefault="004B4534" w:rsidP="004B45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</w:pPr>
            <w:r>
              <w:rPr>
                <w:color w:val="000000" w:themeColor="text1"/>
              </w:rPr>
              <w:t>S</w:t>
            </w:r>
            <w:r w:rsidRPr="004B4534">
              <w:rPr>
                <w:color w:val="000000" w:themeColor="text1"/>
              </w:rPr>
              <w:t xml:space="preserve">ystem nagrywania połączeń telefonicznych </w:t>
            </w:r>
            <w:r>
              <w:rPr>
                <w:color w:val="000000" w:themeColor="text1"/>
              </w:rPr>
              <w:t xml:space="preserve">jest stosowany </w:t>
            </w:r>
            <w:r w:rsidRPr="004B4534">
              <w:rPr>
                <w:color w:val="000000" w:themeColor="text1"/>
              </w:rPr>
              <w:t>na podstawie art. 6 ust. 1 lit f) RODO w celu podniesienia bezpieczeństwa i poprawy jakości obsługi interesantów oraz zabezpieczenia interesu prawnego osoby, której dane osobowe będą rejestrowane oraz zabezpieczenia dochodzenia własnych roszczeń, co stanowi prawnie uzasadniony interes Administratora.</w:t>
            </w:r>
            <w:r>
              <w:rPr>
                <w:color w:val="000000" w:themeColor="text1"/>
              </w:rPr>
              <w:t xml:space="preserve"> </w:t>
            </w:r>
            <w:r w:rsidRPr="004B4534">
              <w:rPr>
                <w:color w:val="000000" w:themeColor="text1"/>
              </w:rPr>
              <w:t>Zapisy z systemów nagrywania rozmów telefonicznych przechowywane będą przez okres 3 miesięcy od dnia nagrania, a po tym czasie automatycznie nadpisywane.</w:t>
            </w:r>
          </w:p>
          <w:p w14:paraId="1D4C65CF" w14:textId="5DF3C7FA" w:rsidR="00277456" w:rsidRPr="00BE1953" w:rsidRDefault="004B4534" w:rsidP="004B45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</w:pPr>
            <w:r w:rsidRPr="004B4534">
              <w:rPr>
                <w:color w:val="000000" w:themeColor="text1"/>
              </w:rPr>
              <w:t>W przypadku, w którym nagranie stanowi dowód w postępowaniu prowadzonym na podstawie przepisów prawa lub Administrator powziął wiadomość, iż mogą one stanowić dowód w postępowaniu, termin ten ulega przedłużeniu do czasu prawomocnego zakończenia postępowania. Po upływie tych okresów nagrania zawierające dane osobowe podlegają usunięciu.</w:t>
            </w:r>
          </w:p>
          <w:p w14:paraId="16EA74B1" w14:textId="77777777" w:rsidR="00277456" w:rsidRDefault="00277456" w:rsidP="00277456">
            <w:pPr>
              <w:spacing w:after="0" w:line="240" w:lineRule="auto"/>
              <w:jc w:val="both"/>
            </w:pPr>
          </w:p>
          <w:p w14:paraId="3B8B7082" w14:textId="77777777" w:rsidR="00277456" w:rsidRDefault="00277456" w:rsidP="00277456">
            <w:pPr>
              <w:spacing w:after="0" w:line="240" w:lineRule="auto"/>
              <w:jc w:val="both"/>
            </w:pPr>
          </w:p>
        </w:tc>
      </w:tr>
    </w:tbl>
    <w:p w14:paraId="4467D4F8" w14:textId="77777777" w:rsidR="00014982" w:rsidRDefault="00014982" w:rsidP="00014982">
      <w:pPr>
        <w:spacing w:after="0"/>
        <w:ind w:left="4956" w:firstLine="708"/>
        <w:rPr>
          <w:rFonts w:cs="Calibri"/>
          <w:sz w:val="18"/>
          <w:szCs w:val="18"/>
        </w:rPr>
      </w:pPr>
    </w:p>
    <w:p w14:paraId="4C71162B" w14:textId="44A0F16E" w:rsidR="00E71CE6" w:rsidRDefault="00E71CE6" w:rsidP="00277456">
      <w:pPr>
        <w:spacing w:after="0" w:line="240" w:lineRule="auto"/>
        <w:jc w:val="both"/>
        <w:rPr>
          <w:b/>
          <w:bCs/>
        </w:rPr>
      </w:pPr>
    </w:p>
    <w:p w14:paraId="2B16EA55" w14:textId="77777777" w:rsidR="00277456" w:rsidRPr="00277456" w:rsidRDefault="00277456" w:rsidP="00277456">
      <w:pPr>
        <w:spacing w:after="0" w:line="240" w:lineRule="auto"/>
        <w:jc w:val="both"/>
        <w:rPr>
          <w:b/>
          <w:bCs/>
        </w:rPr>
      </w:pPr>
    </w:p>
    <w:p w14:paraId="5B3DD50F" w14:textId="77777777" w:rsidR="00014982" w:rsidRDefault="00014982" w:rsidP="00014982"/>
    <w:sectPr w:rsidR="00014982" w:rsidSect="00BE1953">
      <w:pgSz w:w="11906" w:h="16838"/>
      <w:pgMar w:top="1135" w:right="720" w:bottom="720" w:left="720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5093" w14:textId="77777777" w:rsidR="005B7D01" w:rsidRDefault="005B7D01">
      <w:pPr>
        <w:spacing w:after="0" w:line="240" w:lineRule="auto"/>
      </w:pPr>
      <w:r>
        <w:separator/>
      </w:r>
    </w:p>
  </w:endnote>
  <w:endnote w:type="continuationSeparator" w:id="0">
    <w:p w14:paraId="303FA50F" w14:textId="77777777" w:rsidR="005B7D01" w:rsidRDefault="005B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23C9" w14:textId="77777777" w:rsidR="005B7D01" w:rsidRDefault="005B7D01">
      <w:pPr>
        <w:spacing w:after="0" w:line="240" w:lineRule="auto"/>
      </w:pPr>
      <w:r>
        <w:separator/>
      </w:r>
    </w:p>
  </w:footnote>
  <w:footnote w:type="continuationSeparator" w:id="0">
    <w:p w14:paraId="4EDBD8F9" w14:textId="77777777" w:rsidR="005B7D01" w:rsidRDefault="005B7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5BF7"/>
    <w:multiLevelType w:val="multilevel"/>
    <w:tmpl w:val="AB2E9D6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854B98"/>
    <w:multiLevelType w:val="multilevel"/>
    <w:tmpl w:val="A8BEE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7625084">
    <w:abstractNumId w:val="0"/>
  </w:num>
  <w:num w:numId="2" w16cid:durableId="1071660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DB"/>
    <w:rsid w:val="00014982"/>
    <w:rsid w:val="000441C1"/>
    <w:rsid w:val="0019709B"/>
    <w:rsid w:val="00223F2D"/>
    <w:rsid w:val="00236948"/>
    <w:rsid w:val="00277456"/>
    <w:rsid w:val="002862B4"/>
    <w:rsid w:val="003104D3"/>
    <w:rsid w:val="00311A95"/>
    <w:rsid w:val="003C0AE8"/>
    <w:rsid w:val="00435ADE"/>
    <w:rsid w:val="0044692C"/>
    <w:rsid w:val="00447BE0"/>
    <w:rsid w:val="00483346"/>
    <w:rsid w:val="004A3A98"/>
    <w:rsid w:val="004B1BB1"/>
    <w:rsid w:val="004B4534"/>
    <w:rsid w:val="004C5EFA"/>
    <w:rsid w:val="00520E57"/>
    <w:rsid w:val="0058028B"/>
    <w:rsid w:val="005B7D01"/>
    <w:rsid w:val="005D0CE9"/>
    <w:rsid w:val="00621787"/>
    <w:rsid w:val="00671A65"/>
    <w:rsid w:val="006A6A61"/>
    <w:rsid w:val="00856B89"/>
    <w:rsid w:val="00885044"/>
    <w:rsid w:val="008E5CDB"/>
    <w:rsid w:val="00994650"/>
    <w:rsid w:val="009D370F"/>
    <w:rsid w:val="00A054A3"/>
    <w:rsid w:val="00A74C6D"/>
    <w:rsid w:val="00AA3E5F"/>
    <w:rsid w:val="00AB07FB"/>
    <w:rsid w:val="00BE1953"/>
    <w:rsid w:val="00BF613C"/>
    <w:rsid w:val="00D9187F"/>
    <w:rsid w:val="00E71CE6"/>
    <w:rsid w:val="00EC44C7"/>
    <w:rsid w:val="00F426D2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A3B7"/>
  <w15:docId w15:val="{35A3EDF0-B7E6-484A-8C30-8C4AE278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8E5283"/>
    <w:pPr>
      <w:keepNext/>
      <w:keepLines/>
      <w:numPr>
        <w:numId w:val="1"/>
      </w:numPr>
      <w:pBdr>
        <w:bottom w:val="single" w:sz="4" w:space="1" w:color="595959"/>
      </w:pBdr>
      <w:spacing w:before="360"/>
      <w:ind w:left="432" w:hanging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E528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06B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4EFD"/>
  </w:style>
  <w:style w:type="character" w:customStyle="1" w:styleId="StopkaZnak">
    <w:name w:val="Stopka Znak"/>
    <w:basedOn w:val="Domylnaczcionkaakapitu"/>
    <w:link w:val="Stopka"/>
    <w:uiPriority w:val="99"/>
    <w:qFormat/>
    <w:rsid w:val="004B4EF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B4EF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75F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06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B4EF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DD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774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7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bydgoszc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JACLAP</dc:creator>
  <cp:lastModifiedBy>Maciej Twardowski</cp:lastModifiedBy>
  <cp:revision>3</cp:revision>
  <cp:lastPrinted>2019-10-15T08:30:00Z</cp:lastPrinted>
  <dcterms:created xsi:type="dcterms:W3CDTF">2023-07-26T08:24:00Z</dcterms:created>
  <dcterms:modified xsi:type="dcterms:W3CDTF">2023-07-26T09:28:00Z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