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4E56" w14:textId="2E7B78AA" w:rsidR="00C1260E" w:rsidRPr="00C1260E" w:rsidRDefault="009420B7" w:rsidP="00C1260E">
      <w:pPr>
        <w:ind w:left="4963"/>
        <w:rPr>
          <w:rFonts w:asciiTheme="minorHAnsi" w:hAnsiTheme="minorHAnsi" w:cstheme="minorHAnsi"/>
          <w:color w:val="auto"/>
          <w:sz w:val="18"/>
          <w:szCs w:val="18"/>
        </w:rPr>
      </w:pPr>
      <w:r w:rsidRPr="00C1260E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1F2D53">
        <w:rPr>
          <w:rFonts w:asciiTheme="minorHAnsi" w:hAnsiTheme="minorHAnsi" w:cstheme="minorHAnsi"/>
          <w:color w:val="auto"/>
          <w:sz w:val="18"/>
          <w:szCs w:val="18"/>
        </w:rPr>
        <w:t>6</w:t>
      </w:r>
    </w:p>
    <w:p w14:paraId="23184F27" w14:textId="35F07FE5" w:rsidR="00DB4E5A" w:rsidRDefault="009420B7" w:rsidP="001F2D53">
      <w:pPr>
        <w:ind w:left="4963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C1260E">
        <w:rPr>
          <w:rFonts w:asciiTheme="minorHAnsi" w:hAnsiTheme="minorHAnsi" w:cstheme="minorHAnsi"/>
          <w:color w:val="auto"/>
          <w:sz w:val="18"/>
          <w:szCs w:val="18"/>
        </w:rPr>
        <w:t>do P</w:t>
      </w:r>
      <w:r w:rsidR="001F2D53">
        <w:rPr>
          <w:rFonts w:asciiTheme="minorHAnsi" w:hAnsiTheme="minorHAnsi" w:cstheme="minorHAnsi"/>
          <w:color w:val="auto"/>
          <w:sz w:val="18"/>
          <w:szCs w:val="18"/>
        </w:rPr>
        <w:t xml:space="preserve">OLITYKI BEZPIECZEŃSTWA DANYCH OSOBOWYCH </w:t>
      </w:r>
    </w:p>
    <w:p w14:paraId="3E3F3ADB" w14:textId="77777777" w:rsidR="00687A32" w:rsidRPr="00687A32" w:rsidRDefault="00687A32">
      <w:pPr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15F774FA" w14:textId="77777777" w:rsidR="001F2D53" w:rsidRDefault="001F2D53">
      <w:pPr>
        <w:jc w:val="center"/>
        <w:rPr>
          <w:rFonts w:asciiTheme="minorHAnsi" w:hAnsiTheme="minorHAnsi" w:cstheme="minorHAnsi"/>
          <w:b/>
          <w:iCs/>
          <w:color w:val="auto"/>
        </w:rPr>
      </w:pPr>
    </w:p>
    <w:p w14:paraId="76A14742" w14:textId="579BFAF5" w:rsidR="00DB4E5A" w:rsidRPr="00622B62" w:rsidRDefault="001F2D53">
      <w:pPr>
        <w:jc w:val="center"/>
        <w:rPr>
          <w:rFonts w:asciiTheme="minorHAnsi" w:hAnsiTheme="minorHAnsi" w:cstheme="minorHAnsi"/>
          <w:iCs/>
          <w:color w:val="auto"/>
        </w:rPr>
      </w:pPr>
      <w:r w:rsidRPr="00622B62">
        <w:rPr>
          <w:rFonts w:asciiTheme="minorHAnsi" w:hAnsiTheme="minorHAnsi" w:cstheme="minorHAnsi"/>
          <w:b/>
          <w:iCs/>
          <w:color w:val="auto"/>
        </w:rPr>
        <w:t>KLAUZULA INFORMACYJNA</w:t>
      </w:r>
    </w:p>
    <w:p w14:paraId="2437A2BE" w14:textId="77777777" w:rsidR="00DB4E5A" w:rsidRPr="00687A32" w:rsidRDefault="00DB4E5A">
      <w:pPr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798E4402" w14:textId="77777777" w:rsidR="00DB4E5A" w:rsidRPr="00687A32" w:rsidRDefault="00DB4E5A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61D3FFBA" w14:textId="7B5BEB36" w:rsidR="00DB4E5A" w:rsidRPr="005F7F92" w:rsidRDefault="009420B7">
      <w:pPr>
        <w:jc w:val="both"/>
        <w:rPr>
          <w:rFonts w:asciiTheme="minorHAnsi" w:hAnsiTheme="minorHAnsi" w:cstheme="minorHAnsi"/>
          <w:iCs/>
          <w:color w:val="auto"/>
          <w:sz w:val="21"/>
          <w:szCs w:val="21"/>
        </w:rPr>
      </w:pPr>
      <w:r w:rsidRPr="005F7F92">
        <w:rPr>
          <w:rFonts w:asciiTheme="minorHAnsi" w:hAnsiTheme="minorHAnsi" w:cstheme="minorHAnsi"/>
          <w:iCs/>
          <w:color w:val="auto"/>
          <w:sz w:val="21"/>
          <w:szCs w:val="21"/>
        </w:rPr>
        <w:t>Na podstawie art. 14 Rozporządzenia Parlamentu Europejskiego i Rady (UE) 2016/679 z dnia 27 kwietnia 2016 r. w sprawie ochrony osób fizycznych w związku z przetwarzaniem danych osobowych</w:t>
      </w:r>
      <w:r w:rsidR="00622B62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</w:t>
      </w:r>
      <w:r w:rsidRPr="005F7F92">
        <w:rPr>
          <w:rFonts w:asciiTheme="minorHAnsi" w:hAnsiTheme="minorHAnsi" w:cstheme="minorHAnsi"/>
          <w:iCs/>
          <w:color w:val="auto"/>
          <w:sz w:val="21"/>
          <w:szCs w:val="21"/>
        </w:rPr>
        <w:t>i w sprawie swobodnego przepływu takich danych oraz uchylenia dyrektywy 95/46/WE (Dz. Urz. UE L 119</w:t>
      </w:r>
      <w:r w:rsidR="00D13A7B" w:rsidRPr="005F7F92">
        <w:rPr>
          <w:rFonts w:asciiTheme="minorHAnsi" w:hAnsiTheme="minorHAnsi" w:cstheme="minorHAnsi"/>
          <w:iCs/>
          <w:color w:val="auto"/>
          <w:sz w:val="21"/>
          <w:szCs w:val="21"/>
        </w:rPr>
        <w:br/>
      </w:r>
      <w:r w:rsidRPr="005F7F92">
        <w:rPr>
          <w:rFonts w:asciiTheme="minorHAnsi" w:hAnsiTheme="minorHAnsi" w:cstheme="minorHAnsi"/>
          <w:iCs/>
          <w:color w:val="auto"/>
          <w:sz w:val="21"/>
          <w:szCs w:val="21"/>
        </w:rPr>
        <w:t>z 04.05.2016</w:t>
      </w:r>
      <w:r w:rsidR="00D13A7B" w:rsidRPr="005F7F92">
        <w:rPr>
          <w:rFonts w:asciiTheme="minorHAnsi" w:hAnsiTheme="minorHAnsi" w:cstheme="minorHAnsi"/>
          <w:iCs/>
          <w:color w:val="auto"/>
          <w:sz w:val="21"/>
          <w:szCs w:val="21"/>
        </w:rPr>
        <w:t xml:space="preserve"> </w:t>
      </w:r>
      <w:r w:rsidRPr="005F7F92">
        <w:rPr>
          <w:rFonts w:asciiTheme="minorHAnsi" w:hAnsiTheme="minorHAnsi" w:cstheme="minorHAnsi"/>
          <w:iCs/>
          <w:color w:val="auto"/>
          <w:sz w:val="21"/>
          <w:szCs w:val="21"/>
        </w:rPr>
        <w:t>r.) zwane</w:t>
      </w:r>
      <w:r w:rsidRPr="005F7F92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 </w:t>
      </w:r>
      <w:r w:rsidRPr="005F7F92">
        <w:rPr>
          <w:rFonts w:asciiTheme="minorHAnsi" w:hAnsiTheme="minorHAnsi" w:cstheme="minorHAnsi"/>
          <w:iCs/>
          <w:color w:val="auto"/>
          <w:sz w:val="21"/>
          <w:szCs w:val="21"/>
        </w:rPr>
        <w:t>ogólnym rozporządzeniem o ochronie danych osobowych RODO  informuję, iż:</w:t>
      </w:r>
    </w:p>
    <w:p w14:paraId="1D067E48" w14:textId="77777777" w:rsidR="00DB4E5A" w:rsidRPr="00D13A7B" w:rsidRDefault="00DB4E5A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08781D95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Administratorem Pani/Pana danych osobowych jest Miejski Ośrodek Pomocy Społecznej z siedzibą w Bydgoszczy ul. Ogrodowa 9.</w:t>
      </w:r>
    </w:p>
    <w:p w14:paraId="031392EE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Style w:val="Hipercze"/>
          <w:rFonts w:asciiTheme="minorHAnsi" w:hAnsiTheme="minorHAnsi" w:cstheme="minorHAnsi"/>
          <w:color w:val="auto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Kontakt z Inspektorem Ochrony Danych Miejskiego Ośrodka Pomocy Społecznej w Bydgoszczy możliwy jest pod  adresem email: </w:t>
      </w:r>
      <w:hyperlink r:id="rId5" w:history="1">
        <w:r w:rsidRPr="003103D8">
          <w:rPr>
            <w:rStyle w:val="Hipercze"/>
            <w:rFonts w:asciiTheme="minorHAnsi" w:hAnsiTheme="minorHAnsi" w:cstheme="minorHAnsi"/>
            <w:color w:val="auto"/>
            <w:sz w:val="21"/>
            <w:szCs w:val="21"/>
          </w:rPr>
          <w:t>iod@mopsbydgoszcz.pl</w:t>
        </w:r>
      </w:hyperlink>
    </w:p>
    <w:p w14:paraId="20F877F9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Pani/Pana dane osobowe przetwarzane będą na podstawie: art. 6 ust. 1 lit. c oraz art. 9 ust. 2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br/>
        <w:t xml:space="preserve">lit. b ogólnego rozporządzenia o ochronie danych osobowych RODO w </w:t>
      </w:r>
      <w:r w:rsidRPr="003103D8">
        <w:rPr>
          <w:rFonts w:asciiTheme="minorHAnsi" w:hAnsiTheme="minorHAnsi" w:cstheme="minorHAnsi"/>
          <w:color w:val="auto"/>
          <w:sz w:val="22"/>
          <w:szCs w:val="22"/>
        </w:rPr>
        <w:t>celu realizacji zadań wynikających z:</w:t>
      </w:r>
    </w:p>
    <w:p w14:paraId="771F582F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ustawy z dnia 12 marca 2004 r. o pomocy społecznej*</w:t>
      </w:r>
    </w:p>
    <w:p w14:paraId="0886F3EC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ustawy z dnia 9 czerwca 2011 r. o wspieraniu rodziny i systemie rodzinnej pieczy zastępczej*</w:t>
      </w:r>
    </w:p>
    <w:p w14:paraId="3C484721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ustawy z dnia 29 lipca 2005 r. o przeciwdziałaniu przemocy w rodzinie*</w:t>
      </w:r>
    </w:p>
    <w:p w14:paraId="3BDD7EC7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ustawy z dnia 27 sierpnia 1997 r. o rehabilitacji zawodowej i społecznej oraz zatrudnienia osób niepełnosprawnych*</w:t>
      </w:r>
    </w:p>
    <w:p w14:paraId="3B555E34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ustawy z dnia 27 sierpnia 2004 r. o świadczeniach opieki zdrowotnej finansowanych ze środków publicznych*</w:t>
      </w:r>
    </w:p>
    <w:p w14:paraId="550BB66C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ustawy z dnia 5 grudnia 2014 r. o Karcie Dużej Rodziny*</w:t>
      </w:r>
    </w:p>
    <w:p w14:paraId="3D623CA7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y</w:t>
      </w: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z dnia 17 czerwca 1966 r. o postępowaniu egzekucyjnym w administracji*</w:t>
      </w:r>
    </w:p>
    <w:p w14:paraId="7CBDB053" w14:textId="572DE8E1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ustaw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y</w:t>
      </w: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z dnia </w:t>
      </w:r>
      <w:r w:rsidR="001F2D53">
        <w:rPr>
          <w:rFonts w:asciiTheme="minorHAnsi" w:hAnsiTheme="minorHAnsi" w:cstheme="minorHAnsi"/>
          <w:iCs/>
          <w:color w:val="auto"/>
          <w:sz w:val="22"/>
          <w:szCs w:val="22"/>
        </w:rPr>
        <w:t>11 września 2019</w:t>
      </w: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r. Prawo zamówień publicznych*</w:t>
      </w:r>
    </w:p>
    <w:p w14:paraId="1422624E" w14:textId="77777777" w:rsidR="00622B62" w:rsidRPr="003103D8" w:rsidRDefault="00622B62" w:rsidP="00622B62">
      <w:pPr>
        <w:jc w:val="both"/>
        <w:rPr>
          <w:rFonts w:asciiTheme="minorHAnsi" w:hAnsiTheme="minorHAnsi" w:cstheme="minorHAnsi"/>
          <w:iCs/>
          <w:color w:val="auto"/>
          <w:sz w:val="10"/>
          <w:szCs w:val="10"/>
        </w:rPr>
      </w:pPr>
    </w:p>
    <w:p w14:paraId="06221172" w14:textId="77777777" w:rsidR="00622B62" w:rsidRPr="003103D8" w:rsidRDefault="00622B62" w:rsidP="00622B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i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………………………………………………………………………………………………………………………………………………*</w:t>
      </w:r>
    </w:p>
    <w:p w14:paraId="64040459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kategoria danych osobowych:  </w:t>
      </w:r>
      <w:r w:rsidRPr="003103D8">
        <w:rPr>
          <w:rFonts w:asciiTheme="minorHAnsi" w:hAnsiTheme="minorHAnsi" w:cstheme="minorHAnsi"/>
          <w:color w:val="auto"/>
          <w:sz w:val="22"/>
          <w:szCs w:val="22"/>
        </w:rPr>
        <w:t>dane osobowe zwykłe / dane szczególnych kategorii *</w:t>
      </w:r>
    </w:p>
    <w:p w14:paraId="0927C48B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odbiorcami Pani/Pana danych osobowych będą wyłącznie podmioty uprawnione do uzyskania danych osobowych na podstawie przepisów prawa.</w:t>
      </w:r>
    </w:p>
    <w:p w14:paraId="55ABC5C9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Pani/Pana dane osobowe przechowywane będą u Administratora zgodnie z Zarządzeniem Nr 66/2014 Dyrektora Miejskiego Ośrodka Pomocy Społecznej w Bydgoszczy z dnia 18 grudnia 2014 r. w sprawie wprowadzenia Instrukcji Kancelaryjnej, Jednolitego Rzeczowego Wykazu Akt i Instrukcji Archiwalnej dla Miejskiego Ośrodka Pomocy Społecznej w Bydgoszczy z </w:t>
      </w:r>
      <w:proofErr w:type="spellStart"/>
      <w:r w:rsidRPr="003103D8">
        <w:rPr>
          <w:rFonts w:asciiTheme="minorHAnsi" w:hAnsiTheme="minorHAnsi" w:cstheme="minorHAnsi"/>
          <w:color w:val="auto"/>
          <w:sz w:val="21"/>
          <w:szCs w:val="21"/>
        </w:rPr>
        <w:t>późn</w:t>
      </w:r>
      <w:proofErr w:type="spellEnd"/>
      <w:r w:rsidRPr="003103D8">
        <w:rPr>
          <w:rFonts w:asciiTheme="minorHAnsi" w:hAnsiTheme="minorHAnsi" w:cstheme="minorHAnsi"/>
          <w:color w:val="auto"/>
          <w:sz w:val="21"/>
          <w:szCs w:val="21"/>
        </w:rPr>
        <w:t>. zm.</w:t>
      </w:r>
    </w:p>
    <w:p w14:paraId="39CFA030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posiada Pani/Pan prawo do: żądania od Administratora dostępu do treści swoich danych osobowych oraz prawo ich sprostowania, usunięcia, ograniczenia przetwarzania, prawo do przenoszenia danych,   prawo do wniesienia sprzeciwu wobec przetwarzania, a także prawo do cofnięcia zgody na ich przetwarzanie w dowolnym momencie bez wpływu na zgodność z prawem przetwarzania, którego dokonano na podstawie zgody wyrażonej przed jej cofnięciem. </w:t>
      </w:r>
    </w:p>
    <w:p w14:paraId="6D41280D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ma Pani/Pan prawo wniesienia skargi do organu nadzorczego tj. Prezesa Urzędu Ochrony Danych Osobowych.</w:t>
      </w:r>
    </w:p>
    <w:p w14:paraId="77AA7A06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podanie przez Panią/Pana danych osobowych jest</w:t>
      </w:r>
      <w:r w:rsidRPr="003103D8">
        <w:rPr>
          <w:rFonts w:asciiTheme="minorHAnsi" w:eastAsia="DejaVuSans" w:hAnsiTheme="minorHAnsi" w:cstheme="minorHAnsi"/>
          <w:color w:val="auto"/>
          <w:sz w:val="21"/>
          <w:szCs w:val="21"/>
          <w:lang w:eastAsia="zh-CN"/>
        </w:rPr>
        <w:t xml:space="preserve"> </w:t>
      </w:r>
      <w:r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>wymogiem ustawowym wynikającym z ustawy z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dnia 14 czerwca 1960 r. </w:t>
      </w:r>
      <w:r w:rsidRPr="003103D8">
        <w:rPr>
          <w:rFonts w:asciiTheme="minorHAnsi" w:eastAsia="DejaVuSans-BoldOblique" w:hAnsiTheme="minorHAnsi" w:cstheme="minorHAnsi"/>
          <w:color w:val="auto"/>
          <w:sz w:val="21"/>
          <w:szCs w:val="21"/>
          <w:lang w:eastAsia="zh-CN"/>
        </w:rPr>
        <w:t>Kodeks postępowania administracyjnego</w:t>
      </w:r>
      <w:r w:rsidRPr="003103D8">
        <w:rPr>
          <w:rFonts w:asciiTheme="minorHAnsi" w:eastAsia="DejaVuSans-Bold" w:hAnsiTheme="minorHAnsi" w:cstheme="minorHAnsi"/>
          <w:color w:val="auto"/>
          <w:sz w:val="21"/>
          <w:szCs w:val="21"/>
          <w:lang w:eastAsia="zh-CN"/>
        </w:rPr>
        <w:t xml:space="preserve">. </w:t>
      </w:r>
      <w:r w:rsidRPr="003103D8">
        <w:rPr>
          <w:rFonts w:asciiTheme="minorHAnsi" w:hAnsiTheme="minorHAnsi" w:cstheme="minorHAnsi"/>
          <w:color w:val="auto"/>
          <w:sz w:val="21"/>
          <w:szCs w:val="21"/>
        </w:rPr>
        <w:t>Niepodanie danych osobowych będzie skutkowało wezwaniem do ich uzupełnienia, a  w  przypadku nieuzupełnienia pozostawieniem wniosku bez rozpoznania.</w:t>
      </w:r>
    </w:p>
    <w:p w14:paraId="62182965" w14:textId="77777777" w:rsidR="00622B62" w:rsidRPr="003103D8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 xml:space="preserve">Pani/Pana dane osobowe nie będą przekazywane do państwa trzeciego, ani do organizacji międzynarodowej. </w:t>
      </w:r>
    </w:p>
    <w:p w14:paraId="335EBE06" w14:textId="77777777" w:rsidR="00622B62" w:rsidRDefault="00622B62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103D8">
        <w:rPr>
          <w:rFonts w:asciiTheme="minorHAnsi" w:hAnsiTheme="minorHAnsi" w:cstheme="minorHAnsi"/>
          <w:color w:val="auto"/>
          <w:sz w:val="21"/>
          <w:szCs w:val="21"/>
        </w:rPr>
        <w:t>Przetwarzanie Pani/Pana danych nie będzie podlegało zautomatyzowanemu podejmowaniu decyzji,        w tym profilowaniu, o którym mowa w art. 22 ust. 1 i 4 RODO.</w:t>
      </w:r>
    </w:p>
    <w:p w14:paraId="147601CF" w14:textId="3631E659" w:rsidR="003E3C47" w:rsidRPr="00622B62" w:rsidRDefault="003E3C47" w:rsidP="00622B6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622B62">
        <w:rPr>
          <w:rFonts w:asciiTheme="minorHAnsi" w:hAnsiTheme="minorHAnsi" w:cstheme="minorHAnsi"/>
          <w:color w:val="auto"/>
          <w:sz w:val="21"/>
          <w:szCs w:val="21"/>
        </w:rPr>
        <w:t>Pani/Pana dane osobowe zostały pozyskane od:</w:t>
      </w:r>
    </w:p>
    <w:p w14:paraId="0E3025DD" w14:textId="77777777" w:rsidR="003E3C47" w:rsidRPr="003E3C47" w:rsidRDefault="003E3C47" w:rsidP="003E3C47">
      <w:p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68294395" w14:textId="54ACAFEA" w:rsidR="003E3C47" w:rsidRDefault="003E3C47" w:rsidP="003E3C47">
      <w:pPr>
        <w:jc w:val="center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D13A7B">
        <w:rPr>
          <w:rFonts w:asciiTheme="minorHAnsi" w:hAnsiTheme="minorHAnsi" w:cstheme="minorHAnsi"/>
          <w:i/>
          <w:color w:val="auto"/>
          <w:sz w:val="18"/>
          <w:szCs w:val="18"/>
        </w:rPr>
        <w:t>(wskazać wszystkie</w:t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 xml:space="preserve"> podmioty, od których pozyskano dane osobowe</w:t>
      </w:r>
      <w:r w:rsidRPr="00D13A7B">
        <w:rPr>
          <w:rFonts w:asciiTheme="minorHAnsi" w:hAnsiTheme="minorHAnsi" w:cstheme="minorHAnsi"/>
          <w:i/>
          <w:color w:val="auto"/>
          <w:sz w:val="18"/>
          <w:szCs w:val="18"/>
        </w:rPr>
        <w:t>)</w:t>
      </w:r>
    </w:p>
    <w:p w14:paraId="13A319B7" w14:textId="77777777" w:rsidR="00687A32" w:rsidRDefault="00687A32" w:rsidP="004E00DE">
      <w:pPr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212A318" w14:textId="1AC1B0AA" w:rsidR="004E00DE" w:rsidRPr="00687A32" w:rsidRDefault="00622B62" w:rsidP="004E00DE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03D8">
        <w:rPr>
          <w:rFonts w:asciiTheme="minorHAnsi" w:hAnsiTheme="minorHAnsi" w:cstheme="minorHAnsi"/>
          <w:color w:val="auto"/>
          <w:sz w:val="18"/>
          <w:szCs w:val="18"/>
        </w:rPr>
        <w:t>* niepotrzebne skreślić</w:t>
      </w:r>
    </w:p>
    <w:sectPr w:rsidR="004E00DE" w:rsidRPr="00687A32" w:rsidSect="00687A32">
      <w:pgSz w:w="11906" w:h="16838"/>
      <w:pgMar w:top="1134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172F4"/>
    <w:multiLevelType w:val="multilevel"/>
    <w:tmpl w:val="8FE853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E3773"/>
    <w:multiLevelType w:val="hybridMultilevel"/>
    <w:tmpl w:val="C5028316"/>
    <w:lvl w:ilvl="0" w:tplc="DD56B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7F5"/>
    <w:multiLevelType w:val="multilevel"/>
    <w:tmpl w:val="EF8E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D243E6"/>
    <w:multiLevelType w:val="hybridMultilevel"/>
    <w:tmpl w:val="34061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D16"/>
    <w:multiLevelType w:val="multilevel"/>
    <w:tmpl w:val="F59E728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19273176">
    <w:abstractNumId w:val="0"/>
  </w:num>
  <w:num w:numId="2" w16cid:durableId="1320036554">
    <w:abstractNumId w:val="2"/>
  </w:num>
  <w:num w:numId="3" w16cid:durableId="1625581094">
    <w:abstractNumId w:val="3"/>
  </w:num>
  <w:num w:numId="4" w16cid:durableId="1606501285">
    <w:abstractNumId w:val="4"/>
  </w:num>
  <w:num w:numId="5" w16cid:durableId="133098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5A"/>
    <w:rsid w:val="001F2D53"/>
    <w:rsid w:val="00233E7C"/>
    <w:rsid w:val="002B37EE"/>
    <w:rsid w:val="003E3C47"/>
    <w:rsid w:val="004E00DE"/>
    <w:rsid w:val="00586934"/>
    <w:rsid w:val="005F7F92"/>
    <w:rsid w:val="00622B62"/>
    <w:rsid w:val="00687A32"/>
    <w:rsid w:val="006E7B24"/>
    <w:rsid w:val="008705BF"/>
    <w:rsid w:val="008C226A"/>
    <w:rsid w:val="009420B7"/>
    <w:rsid w:val="00A272F9"/>
    <w:rsid w:val="00AE3F1A"/>
    <w:rsid w:val="00C1260E"/>
    <w:rsid w:val="00C9250A"/>
    <w:rsid w:val="00D13A7B"/>
    <w:rsid w:val="00DB4E5A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53A3"/>
  <w15:docId w15:val="{7D3E3D71-459B-4C32-BDAC-6862CDA0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4E00D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B75D89"/>
  </w:style>
  <w:style w:type="character" w:customStyle="1" w:styleId="czeinternetowe">
    <w:name w:val="Łącze internetowe"/>
    <w:basedOn w:val="Domylnaczcionkaakapitu"/>
    <w:uiPriority w:val="99"/>
    <w:unhideWhenUsed/>
    <w:rsid w:val="00C7649A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1">
    <w:name w:val="p1"/>
    <w:basedOn w:val="Normalny"/>
    <w:qFormat/>
    <w:rsid w:val="00B75D89"/>
    <w:rPr>
      <w:rFonts w:eastAsiaTheme="minorHAnsi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524AD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AkapitzlistZnak">
    <w:name w:val="Akapit z listą Znak"/>
    <w:link w:val="Akapitzlist"/>
    <w:uiPriority w:val="34"/>
    <w:locked/>
    <w:rsid w:val="004E00DE"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E00DE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4E00DE"/>
    <w:pPr>
      <w:spacing w:before="100" w:beforeAutospacing="1" w:after="100" w:afterAutospacing="1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3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Iwona Drzewianowska</cp:lastModifiedBy>
  <cp:revision>2</cp:revision>
  <cp:lastPrinted>2019-10-15T08:23:00Z</cp:lastPrinted>
  <dcterms:created xsi:type="dcterms:W3CDTF">2022-10-19T11:53:00Z</dcterms:created>
  <dcterms:modified xsi:type="dcterms:W3CDTF">2022-10-19T11:53:00Z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